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C9B4" w14:textId="668AC6F7" w:rsidR="00C8784D" w:rsidRDefault="003B75D2" w:rsidP="00D57670">
      <w:pPr>
        <w:pStyle w:val="Heading1"/>
        <w:jc w:val="center"/>
      </w:pPr>
      <w:r>
        <w:t>Outcomes and Objectives for your Camp</w:t>
      </w:r>
    </w:p>
    <w:p w14:paraId="74FFD66E" w14:textId="4AC9AA19" w:rsidR="00046DF0" w:rsidRPr="00046DF0" w:rsidRDefault="0061542F" w:rsidP="0061542F">
      <w:pPr>
        <w:jc w:val="center"/>
      </w:pPr>
      <w:r>
        <w:t>The Boyle infuses base values of Sustainability, Resilience, Respect and Integrity.</w:t>
      </w:r>
    </w:p>
    <w:p w14:paraId="3EFD80FD" w14:textId="12E5C472" w:rsidR="00046DF0" w:rsidRPr="00046DF0" w:rsidRDefault="00046DF0" w:rsidP="00046DF0">
      <w:pPr>
        <w:rPr>
          <w:b/>
          <w:sz w:val="24"/>
        </w:rPr>
      </w:pPr>
      <w:r w:rsidRPr="00046DF0">
        <w:rPr>
          <w:b/>
          <w:sz w:val="24"/>
        </w:rPr>
        <w:t>School Values:</w:t>
      </w:r>
      <w:r w:rsidR="0047010B">
        <w:rPr>
          <w:b/>
          <w:sz w:val="24"/>
        </w:rPr>
        <w:t xml:space="preserve"> Middleton Grange School – Rite Journey</w:t>
      </w:r>
    </w:p>
    <w:p w14:paraId="647AB68C" w14:textId="3FAE6F6E" w:rsidR="007564BA" w:rsidRDefault="007564BA" w:rsidP="007564BA"/>
    <w:p w14:paraId="21F59CBD" w14:textId="77777777" w:rsidR="00046DF0" w:rsidRPr="007564BA" w:rsidRDefault="00046DF0" w:rsidP="007564BA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CB47FD" w14:paraId="288DB99A" w14:textId="77777777" w:rsidTr="00F25109">
        <w:tc>
          <w:tcPr>
            <w:tcW w:w="5000" w:type="pct"/>
            <w:vAlign w:val="center"/>
          </w:tcPr>
          <w:bookmarkStart w:id="0" w:name="Check1"/>
          <w:p w14:paraId="3E5EB0E5" w14:textId="01F80420" w:rsidR="00CB47FD" w:rsidRDefault="007B1AB5" w:rsidP="00A30F2D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7FD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CB47FD" w:rsidRPr="001901D4">
              <w:t xml:space="preserve"> </w:t>
            </w:r>
            <w:r w:rsidR="003B75D2">
              <w:t>One off Outdoor Education Camp</w:t>
            </w:r>
            <w:r w:rsidR="00CB47FD" w:rsidRPr="001901D4">
              <w:t>.</w:t>
            </w:r>
            <w:r w:rsidR="00D57670">
              <w:t xml:space="preserve">     </w:t>
            </w:r>
            <w:r w:rsidR="00F002C3">
              <w:t xml:space="preserve"> </w:t>
            </w:r>
            <w:r w:rsidR="00F002C3" w:rsidRPr="00F002C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2C3" w:rsidRPr="00F002C3">
              <w:instrText xml:space="preserve"> FORMCHECKBOX </w:instrText>
            </w:r>
            <w:r w:rsidR="00000000">
              <w:fldChar w:fldCharType="separate"/>
            </w:r>
            <w:r w:rsidR="00F002C3" w:rsidRPr="00F002C3">
              <w:fldChar w:fldCharType="end"/>
            </w:r>
            <w:r w:rsidR="00F002C3" w:rsidRPr="00F002C3">
              <w:t xml:space="preserve"> </w:t>
            </w:r>
            <w:r w:rsidR="00F002C3">
              <w:t>One off Outdoor Recreation</w:t>
            </w:r>
            <w:r w:rsidR="00F002C3" w:rsidRPr="00F002C3">
              <w:t xml:space="preserve"> Camp.</w:t>
            </w:r>
          </w:p>
          <w:p w14:paraId="51B50500" w14:textId="77777777" w:rsidR="00CB47FD" w:rsidRPr="009074C0" w:rsidRDefault="00F002C3" w:rsidP="003B75D2">
            <w:r w:rsidRPr="00F002C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2C3">
              <w:instrText xml:space="preserve"> FORMCHECKBOX </w:instrText>
            </w:r>
            <w:r w:rsidR="00000000">
              <w:fldChar w:fldCharType="separate"/>
            </w:r>
            <w:r w:rsidRPr="00F002C3">
              <w:fldChar w:fldCharType="end"/>
            </w:r>
            <w:r w:rsidRPr="00F002C3">
              <w:t xml:space="preserve"> Sequential Outdoor Education Camp.</w:t>
            </w:r>
            <w:r>
              <w:t xml:space="preserve"> </w:t>
            </w:r>
            <w:r w:rsidRPr="00F002C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2C3">
              <w:instrText xml:space="preserve"> FORMCHECKBOX </w:instrText>
            </w:r>
            <w:r w:rsidR="00000000">
              <w:fldChar w:fldCharType="separate"/>
            </w:r>
            <w:r w:rsidRPr="00F002C3">
              <w:fldChar w:fldCharType="end"/>
            </w:r>
            <w:r w:rsidRPr="00F002C3">
              <w:t xml:space="preserve"> </w:t>
            </w:r>
            <w:r>
              <w:t>Sequential Outdoor Recreation</w:t>
            </w:r>
            <w:r w:rsidRPr="00F002C3">
              <w:t xml:space="preserve"> Camp.</w:t>
            </w:r>
          </w:p>
        </w:tc>
      </w:tr>
    </w:tbl>
    <w:p w14:paraId="6016124C" w14:textId="77777777" w:rsidR="00C8784D" w:rsidRDefault="003B75D2" w:rsidP="00C8784D">
      <w:pPr>
        <w:pStyle w:val="Heading2"/>
      </w:pPr>
      <w:r>
        <w:t>Outcomes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3"/>
        <w:gridCol w:w="3858"/>
        <w:gridCol w:w="4069"/>
      </w:tblGrid>
      <w:tr w:rsidR="004567F4" w:rsidRPr="005150AA" w14:paraId="7BD2C091" w14:textId="77777777" w:rsidTr="00F25109">
        <w:tc>
          <w:tcPr>
            <w:tcW w:w="1330" w:type="pct"/>
          </w:tcPr>
          <w:p w14:paraId="49C8E725" w14:textId="77777777" w:rsidR="0048031C" w:rsidRPr="005150AA" w:rsidRDefault="007B1AB5" w:rsidP="003B75D2">
            <w:r w:rsidRPr="005150A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31C" w:rsidRPr="005150AA">
              <w:instrText xml:space="preserve"> FORMCHECKBOX </w:instrText>
            </w:r>
            <w:r w:rsidR="00000000">
              <w:fldChar w:fldCharType="separate"/>
            </w:r>
            <w:r w:rsidRPr="005150AA">
              <w:fldChar w:fldCharType="end"/>
            </w:r>
            <w:r w:rsidR="003B75D2" w:rsidRPr="005150AA">
              <w:t xml:space="preserve"> Please circle all desired outcomes</w:t>
            </w:r>
            <w:r w:rsidR="0048031C" w:rsidRPr="005150AA">
              <w:t>.</w:t>
            </w:r>
          </w:p>
        </w:tc>
        <w:tc>
          <w:tcPr>
            <w:tcW w:w="1786" w:type="pct"/>
          </w:tcPr>
          <w:p w14:paraId="3B5841BF" w14:textId="77777777" w:rsidR="0048031C" w:rsidRPr="005150AA" w:rsidRDefault="003B75D2" w:rsidP="00A30F2D">
            <w:pPr>
              <w:pStyle w:val="ListParagraph"/>
            </w:pPr>
            <w:r w:rsidRPr="005150AA">
              <w:t>Leadership</w:t>
            </w:r>
          </w:p>
          <w:p w14:paraId="43DF04EB" w14:textId="77777777" w:rsidR="0048031C" w:rsidRPr="005150AA" w:rsidRDefault="003B75D2" w:rsidP="00A30F2D">
            <w:pPr>
              <w:pStyle w:val="ListParagraph"/>
            </w:pPr>
            <w:r w:rsidRPr="005150AA">
              <w:t>Team bonding</w:t>
            </w:r>
          </w:p>
          <w:p w14:paraId="5DCC7E9D" w14:textId="77777777" w:rsidR="0048031C" w:rsidRPr="005150AA" w:rsidRDefault="003B75D2" w:rsidP="00A30F2D">
            <w:pPr>
              <w:pStyle w:val="ListParagraph"/>
            </w:pPr>
            <w:r w:rsidRPr="005150AA">
              <w:t>Team building</w:t>
            </w:r>
          </w:p>
          <w:p w14:paraId="092245AC" w14:textId="77777777" w:rsidR="0048031C" w:rsidRPr="005150AA" w:rsidRDefault="003B75D2" w:rsidP="00A30F2D">
            <w:pPr>
              <w:pStyle w:val="ListParagraph"/>
            </w:pPr>
            <w:r w:rsidRPr="005150AA">
              <w:t>Facilitation</w:t>
            </w:r>
          </w:p>
          <w:p w14:paraId="02D79BE6" w14:textId="77777777" w:rsidR="0048031C" w:rsidRPr="005150AA" w:rsidRDefault="003B75D2" w:rsidP="00A30F2D">
            <w:pPr>
              <w:pStyle w:val="ListParagraph"/>
            </w:pPr>
            <w:r w:rsidRPr="005150AA">
              <w:t>Challenge</w:t>
            </w:r>
          </w:p>
          <w:p w14:paraId="248473D0" w14:textId="77777777" w:rsidR="0048031C" w:rsidRPr="005150AA" w:rsidRDefault="003B75D2" w:rsidP="00A30F2D">
            <w:pPr>
              <w:pStyle w:val="ListParagraph"/>
            </w:pPr>
            <w:r w:rsidRPr="005150AA">
              <w:t>Learning through adversity</w:t>
            </w:r>
          </w:p>
          <w:p w14:paraId="085BC151" w14:textId="77777777" w:rsidR="0048031C" w:rsidRPr="005150AA" w:rsidRDefault="003B75D2" w:rsidP="00A30F2D">
            <w:pPr>
              <w:pStyle w:val="ListParagraph"/>
            </w:pPr>
            <w:r w:rsidRPr="005150AA">
              <w:t>Environmental Awareness</w:t>
            </w:r>
          </w:p>
          <w:p w14:paraId="4314073C" w14:textId="77777777" w:rsidR="0048031C" w:rsidRPr="005150AA" w:rsidRDefault="003B75D2" w:rsidP="00A30F2D">
            <w:pPr>
              <w:pStyle w:val="ListParagraph"/>
            </w:pPr>
            <w:r w:rsidRPr="005150AA">
              <w:t>Sustainability</w:t>
            </w:r>
          </w:p>
          <w:p w14:paraId="72665539" w14:textId="77777777" w:rsidR="003B75D2" w:rsidRPr="005150AA" w:rsidRDefault="003B75D2" w:rsidP="00A30F2D">
            <w:pPr>
              <w:pStyle w:val="ListParagraph"/>
            </w:pPr>
            <w:r w:rsidRPr="005150AA">
              <w:t>Initiative</w:t>
            </w:r>
          </w:p>
          <w:p w14:paraId="5AE05009" w14:textId="77777777" w:rsidR="00C55ECA" w:rsidRPr="005150AA" w:rsidRDefault="00C55ECA" w:rsidP="00A30F2D">
            <w:pPr>
              <w:pStyle w:val="ListParagraph"/>
            </w:pPr>
            <w:r w:rsidRPr="005150AA">
              <w:t>Trust</w:t>
            </w:r>
          </w:p>
          <w:p w14:paraId="6A6B4B80" w14:textId="77777777" w:rsidR="008A783F" w:rsidRPr="005150AA" w:rsidRDefault="008A783F" w:rsidP="00A30F2D">
            <w:pPr>
              <w:pStyle w:val="ListParagraph"/>
            </w:pPr>
            <w:r w:rsidRPr="005150AA">
              <w:t>Healthy Choices</w:t>
            </w:r>
          </w:p>
          <w:p w14:paraId="401ECE05" w14:textId="77777777" w:rsidR="008A783F" w:rsidRDefault="008A783F" w:rsidP="00A30F2D">
            <w:pPr>
              <w:pStyle w:val="ListParagraph"/>
            </w:pPr>
            <w:r w:rsidRPr="005150AA">
              <w:t>Decision making</w:t>
            </w:r>
          </w:p>
          <w:p w14:paraId="7FE68752" w14:textId="77777777" w:rsidR="00A67E39" w:rsidRDefault="00A67E39" w:rsidP="00A30F2D">
            <w:pPr>
              <w:pStyle w:val="ListParagraph"/>
            </w:pPr>
            <w:r>
              <w:t>Maori culture</w:t>
            </w:r>
            <w:r w:rsidR="007564BA">
              <w:t>/Kaupapa</w:t>
            </w:r>
          </w:p>
          <w:p w14:paraId="313C4C5C" w14:textId="6AD719E0" w:rsidR="00D57670" w:rsidRPr="005150AA" w:rsidRDefault="00D57670" w:rsidP="00A30F2D">
            <w:pPr>
              <w:pStyle w:val="ListParagraph"/>
            </w:pPr>
            <w:r>
              <w:t>Assessment of credits</w:t>
            </w:r>
          </w:p>
        </w:tc>
        <w:tc>
          <w:tcPr>
            <w:tcW w:w="1884" w:type="pct"/>
          </w:tcPr>
          <w:p w14:paraId="714A3D9C" w14:textId="77777777" w:rsidR="0048031C" w:rsidRPr="005150AA" w:rsidRDefault="003B75D2" w:rsidP="00A30F2D">
            <w:pPr>
              <w:pStyle w:val="ListParagraph"/>
            </w:pPr>
            <w:r w:rsidRPr="005150AA">
              <w:t>Community Living</w:t>
            </w:r>
          </w:p>
          <w:p w14:paraId="482A81DB" w14:textId="77777777" w:rsidR="0048031C" w:rsidRPr="005150AA" w:rsidRDefault="003B75D2" w:rsidP="00A30F2D">
            <w:pPr>
              <w:pStyle w:val="ListParagraph"/>
            </w:pPr>
            <w:r w:rsidRPr="005150AA">
              <w:t>Positive Thinking</w:t>
            </w:r>
          </w:p>
          <w:p w14:paraId="21C495E3" w14:textId="77777777" w:rsidR="0048031C" w:rsidRPr="005150AA" w:rsidRDefault="003B75D2" w:rsidP="00A30F2D">
            <w:pPr>
              <w:pStyle w:val="ListParagraph"/>
            </w:pPr>
            <w:r w:rsidRPr="005150AA">
              <w:t>Stepping outside comfort zones</w:t>
            </w:r>
          </w:p>
          <w:p w14:paraId="0DB6EB74" w14:textId="77777777" w:rsidR="0048031C" w:rsidRPr="005150AA" w:rsidRDefault="003B75D2" w:rsidP="00A30F2D">
            <w:pPr>
              <w:pStyle w:val="ListParagraph"/>
            </w:pPr>
            <w:r w:rsidRPr="005150AA">
              <w:t>Skill Acquisition</w:t>
            </w:r>
          </w:p>
          <w:p w14:paraId="3D736748" w14:textId="77777777" w:rsidR="0048031C" w:rsidRPr="005150AA" w:rsidRDefault="0048031C" w:rsidP="00A30F2D">
            <w:pPr>
              <w:pStyle w:val="ListParagraph"/>
            </w:pPr>
            <w:r w:rsidRPr="005150AA">
              <w:t>Safety</w:t>
            </w:r>
          </w:p>
          <w:p w14:paraId="0F4DFA18" w14:textId="77777777" w:rsidR="0048031C" w:rsidRPr="005150AA" w:rsidRDefault="003B75D2" w:rsidP="00A30F2D">
            <w:pPr>
              <w:pStyle w:val="ListParagraph"/>
            </w:pPr>
            <w:r w:rsidRPr="005150AA">
              <w:t>Risk Management</w:t>
            </w:r>
          </w:p>
          <w:p w14:paraId="3D802264" w14:textId="77777777" w:rsidR="0048031C" w:rsidRPr="005150AA" w:rsidRDefault="003B75D2" w:rsidP="00A30F2D">
            <w:pPr>
              <w:pStyle w:val="ListParagraph"/>
            </w:pPr>
            <w:r w:rsidRPr="005150AA">
              <w:t>Fun</w:t>
            </w:r>
          </w:p>
          <w:p w14:paraId="77B42E97" w14:textId="77777777" w:rsidR="0048031C" w:rsidRPr="005150AA" w:rsidRDefault="003B75D2" w:rsidP="003B75D2">
            <w:pPr>
              <w:pStyle w:val="ListParagraph"/>
            </w:pPr>
            <w:r w:rsidRPr="005150AA">
              <w:t>Problem Solving</w:t>
            </w:r>
          </w:p>
          <w:p w14:paraId="566C5602" w14:textId="77777777" w:rsidR="003B75D2" w:rsidRPr="005150AA" w:rsidRDefault="003B75D2" w:rsidP="003B75D2">
            <w:pPr>
              <w:pStyle w:val="ListParagraph"/>
            </w:pPr>
            <w:r w:rsidRPr="005150AA">
              <w:t>Dealing with Bullying</w:t>
            </w:r>
          </w:p>
          <w:p w14:paraId="152C6E02" w14:textId="77777777" w:rsidR="00C55ECA" w:rsidRPr="005150AA" w:rsidRDefault="00C55ECA" w:rsidP="003B75D2">
            <w:pPr>
              <w:pStyle w:val="ListParagraph"/>
            </w:pPr>
            <w:r w:rsidRPr="005150AA">
              <w:t>Resilience</w:t>
            </w:r>
          </w:p>
          <w:p w14:paraId="6485100D" w14:textId="77777777" w:rsidR="008A783F" w:rsidRPr="005150AA" w:rsidRDefault="008A783F" w:rsidP="003B75D2">
            <w:pPr>
              <w:pStyle w:val="ListParagraph"/>
            </w:pPr>
            <w:r w:rsidRPr="005150AA">
              <w:t>Respect for others</w:t>
            </w:r>
          </w:p>
          <w:p w14:paraId="5FC5ADF2" w14:textId="77777777" w:rsidR="00F002C3" w:rsidRPr="005150AA" w:rsidRDefault="00F002C3" w:rsidP="003B75D2">
            <w:pPr>
              <w:pStyle w:val="ListParagraph"/>
            </w:pPr>
            <w:r w:rsidRPr="005150AA">
              <w:t>Develop confidence and self-esteem</w:t>
            </w:r>
          </w:p>
          <w:p w14:paraId="3DAEF3FB" w14:textId="77777777" w:rsidR="00E07718" w:rsidRPr="005150AA" w:rsidRDefault="00E07718" w:rsidP="003B75D2">
            <w:pPr>
              <w:pStyle w:val="ListParagraph"/>
            </w:pPr>
            <w:r w:rsidRPr="005150AA">
              <w:t>Learning through inquiry</w:t>
            </w:r>
          </w:p>
        </w:tc>
      </w:tr>
    </w:tbl>
    <w:p w14:paraId="5F327974" w14:textId="77777777" w:rsidR="00C8784D" w:rsidRPr="005150AA" w:rsidRDefault="003B75D2" w:rsidP="00C8784D">
      <w:pPr>
        <w:pStyle w:val="Heading2"/>
      </w:pPr>
      <w:r w:rsidRPr="005150AA">
        <w:t>Objectives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3847"/>
        <w:gridCol w:w="4056"/>
      </w:tblGrid>
      <w:tr w:rsidR="004567F4" w14:paraId="361F118C" w14:textId="77777777" w:rsidTr="00F25109">
        <w:tc>
          <w:tcPr>
            <w:tcW w:w="1341" w:type="pct"/>
          </w:tcPr>
          <w:bookmarkStart w:id="1" w:name="Check4"/>
          <w:p w14:paraId="2E6A3DDE" w14:textId="77777777" w:rsidR="004567F4" w:rsidRPr="005150AA" w:rsidRDefault="007B1AB5" w:rsidP="003B75D2">
            <w:r w:rsidRPr="005150A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 w:rsidRPr="005150AA">
              <w:instrText xml:space="preserve"> FORMCHECKBOX </w:instrText>
            </w:r>
            <w:r w:rsidR="00000000">
              <w:fldChar w:fldCharType="separate"/>
            </w:r>
            <w:r w:rsidRPr="005150AA">
              <w:fldChar w:fldCharType="end"/>
            </w:r>
            <w:bookmarkEnd w:id="1"/>
            <w:r w:rsidR="004567F4" w:rsidRPr="005150AA">
              <w:t xml:space="preserve"> </w:t>
            </w:r>
            <w:r w:rsidR="003B75D2" w:rsidRPr="005150AA">
              <w:t>Please circle all objectives.</w:t>
            </w:r>
          </w:p>
        </w:tc>
        <w:tc>
          <w:tcPr>
            <w:tcW w:w="1781" w:type="pct"/>
          </w:tcPr>
          <w:p w14:paraId="3CD4489D" w14:textId="77777777" w:rsidR="004567F4" w:rsidRPr="005150AA" w:rsidRDefault="003A410E" w:rsidP="00A30F2D">
            <w:pPr>
              <w:pStyle w:val="ListParagraph"/>
            </w:pPr>
            <w:r>
              <w:t>NZ immersion</w:t>
            </w:r>
          </w:p>
          <w:p w14:paraId="36F27625" w14:textId="77777777" w:rsidR="004567F4" w:rsidRPr="005150AA" w:rsidRDefault="003B75D2" w:rsidP="00A30F2D">
            <w:pPr>
              <w:pStyle w:val="ListParagraph"/>
            </w:pPr>
            <w:r w:rsidRPr="005150AA">
              <w:t>Address social issues</w:t>
            </w:r>
          </w:p>
          <w:p w14:paraId="0EAB2B62" w14:textId="77777777" w:rsidR="004567F4" w:rsidRPr="005150AA" w:rsidRDefault="003A410E" w:rsidP="00A30F2D">
            <w:pPr>
              <w:pStyle w:val="ListParagraph"/>
            </w:pPr>
            <w:r>
              <w:t>Understanding NZ’s history</w:t>
            </w:r>
          </w:p>
          <w:p w14:paraId="57ABFC15" w14:textId="77777777" w:rsidR="004567F4" w:rsidRPr="005150AA" w:rsidRDefault="003B75D2" w:rsidP="00A30F2D">
            <w:pPr>
              <w:pStyle w:val="ListParagraph"/>
            </w:pPr>
            <w:r w:rsidRPr="005150AA">
              <w:t>Reinforce Sciences / Geography</w:t>
            </w:r>
          </w:p>
          <w:p w14:paraId="7BF29548" w14:textId="77777777" w:rsidR="004567F4" w:rsidRPr="005150AA" w:rsidRDefault="003B75D2" w:rsidP="00A30F2D">
            <w:pPr>
              <w:pStyle w:val="ListParagraph"/>
            </w:pPr>
            <w:r w:rsidRPr="005150AA">
              <w:t>Develop cohort cohesion</w:t>
            </w:r>
          </w:p>
          <w:p w14:paraId="2455DB53" w14:textId="77777777" w:rsidR="004567F4" w:rsidRPr="005150AA" w:rsidRDefault="003B75D2" w:rsidP="00A30F2D">
            <w:pPr>
              <w:pStyle w:val="ListParagraph"/>
            </w:pPr>
            <w:r w:rsidRPr="005150AA">
              <w:t xml:space="preserve">Identify future </w:t>
            </w:r>
            <w:r w:rsidR="003A410E">
              <w:t>leaders</w:t>
            </w:r>
          </w:p>
          <w:p w14:paraId="0CCBD5D9" w14:textId="77777777" w:rsidR="00C55ECA" w:rsidRPr="005150AA" w:rsidRDefault="00C55ECA" w:rsidP="00A30F2D">
            <w:pPr>
              <w:pStyle w:val="ListParagraph"/>
            </w:pPr>
            <w:r w:rsidRPr="005150AA">
              <w:t>Develop relationships</w:t>
            </w:r>
          </w:p>
          <w:p w14:paraId="02D79F62" w14:textId="77777777" w:rsidR="008A783F" w:rsidRPr="005150AA" w:rsidRDefault="008A783F" w:rsidP="00A30F2D">
            <w:pPr>
              <w:pStyle w:val="ListParagraph"/>
            </w:pPr>
            <w:r w:rsidRPr="005150AA">
              <w:t>Making healthy decisions and choices</w:t>
            </w:r>
          </w:p>
        </w:tc>
        <w:tc>
          <w:tcPr>
            <w:tcW w:w="1878" w:type="pct"/>
          </w:tcPr>
          <w:p w14:paraId="250A12E6" w14:textId="77777777" w:rsidR="004567F4" w:rsidRPr="005150AA" w:rsidRDefault="00F47449" w:rsidP="00A30F2D">
            <w:pPr>
              <w:pStyle w:val="ListParagraph"/>
            </w:pPr>
            <w:r w:rsidRPr="005150AA">
              <w:t>Promote positive behaviours</w:t>
            </w:r>
          </w:p>
          <w:p w14:paraId="0E83C00D" w14:textId="77777777" w:rsidR="004567F4" w:rsidRPr="005150AA" w:rsidRDefault="00F47449" w:rsidP="00A30F2D">
            <w:pPr>
              <w:pStyle w:val="ListParagraph"/>
            </w:pPr>
            <w:r w:rsidRPr="005150AA">
              <w:t>Develop confidence and self esteem</w:t>
            </w:r>
          </w:p>
          <w:p w14:paraId="6F6B6991" w14:textId="77777777" w:rsidR="004567F4" w:rsidRPr="005150AA" w:rsidRDefault="00F47449" w:rsidP="00A30F2D">
            <w:pPr>
              <w:pStyle w:val="ListParagraph"/>
            </w:pPr>
            <w:r w:rsidRPr="005150AA">
              <w:t>Apply cross-curricular learning</w:t>
            </w:r>
          </w:p>
          <w:p w14:paraId="06BDDE62" w14:textId="77777777" w:rsidR="004567F4" w:rsidRPr="005150AA" w:rsidRDefault="00F47449" w:rsidP="00A30F2D">
            <w:pPr>
              <w:pStyle w:val="ListParagraph"/>
            </w:pPr>
            <w:r w:rsidRPr="005150AA">
              <w:t>Give back to the community</w:t>
            </w:r>
          </w:p>
          <w:p w14:paraId="3D090F12" w14:textId="77777777" w:rsidR="00C55ECA" w:rsidRPr="005150AA" w:rsidRDefault="00C55ECA" w:rsidP="00A30F2D">
            <w:pPr>
              <w:pStyle w:val="ListParagraph"/>
            </w:pPr>
            <w:r w:rsidRPr="005150AA">
              <w:t>Developing key competencies</w:t>
            </w:r>
          </w:p>
          <w:p w14:paraId="1F940B98" w14:textId="77777777" w:rsidR="00C55ECA" w:rsidRPr="005150AA" w:rsidRDefault="00C55ECA" w:rsidP="00A30F2D">
            <w:pPr>
              <w:pStyle w:val="ListParagraph"/>
            </w:pPr>
            <w:r w:rsidRPr="005150AA">
              <w:t>Reinforce values / expectations</w:t>
            </w:r>
          </w:p>
          <w:p w14:paraId="0D8D88D5" w14:textId="77777777" w:rsidR="008A783F" w:rsidRDefault="008A783F" w:rsidP="00A30F2D">
            <w:pPr>
              <w:pStyle w:val="ListParagraph"/>
            </w:pPr>
            <w:r w:rsidRPr="005150AA">
              <w:t>Facing challenges and overcoming barriers</w:t>
            </w:r>
          </w:p>
          <w:p w14:paraId="09C71937" w14:textId="77777777" w:rsidR="004567F4" w:rsidRPr="001901D4" w:rsidRDefault="004567F4" w:rsidP="00A30F2D">
            <w:pPr>
              <w:pStyle w:val="ListParagraph"/>
            </w:pPr>
          </w:p>
        </w:tc>
      </w:tr>
    </w:tbl>
    <w:p w14:paraId="60F0F509" w14:textId="77777777" w:rsidR="00C8784D" w:rsidRDefault="00F47449" w:rsidP="00C8784D">
      <w:pPr>
        <w:pStyle w:val="Heading2"/>
      </w:pPr>
      <w:r>
        <w:t>Teacher</w:t>
      </w:r>
      <w:r w:rsidR="00F002C3">
        <w:t xml:space="preserve"> / Adult</w:t>
      </w:r>
      <w:r>
        <w:t xml:space="preserve"> involvement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7"/>
        <w:gridCol w:w="2458"/>
        <w:gridCol w:w="1309"/>
        <w:gridCol w:w="4136"/>
      </w:tblGrid>
      <w:tr w:rsidR="004567F4" w14:paraId="586121E5" w14:textId="77777777" w:rsidTr="00F25109">
        <w:tc>
          <w:tcPr>
            <w:tcW w:w="5000" w:type="pct"/>
            <w:gridSpan w:val="4"/>
            <w:tcMar>
              <w:top w:w="36" w:type="dxa"/>
              <w:bottom w:w="36" w:type="dxa"/>
            </w:tcMar>
            <w:vAlign w:val="center"/>
          </w:tcPr>
          <w:bookmarkStart w:id="2" w:name="Check5"/>
          <w:p w14:paraId="16F5378F" w14:textId="77777777" w:rsidR="004567F4" w:rsidRDefault="007B1AB5" w:rsidP="00F47449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 w:rsidR="004567F4">
              <w:t xml:space="preserve"> </w:t>
            </w:r>
            <w:r w:rsidR="00F47449">
              <w:t xml:space="preserve">Teachers </w:t>
            </w:r>
            <w:r w:rsidR="00F002C3">
              <w:t xml:space="preserve">/ Adults </w:t>
            </w:r>
            <w:r w:rsidR="00F47449">
              <w:t>will take an observer role.</w:t>
            </w:r>
          </w:p>
        </w:tc>
      </w:tr>
      <w:bookmarkStart w:id="3" w:name="Check6"/>
      <w:tr w:rsidR="004567F4" w14:paraId="191DF678" w14:textId="77777777" w:rsidTr="00D57670">
        <w:tc>
          <w:tcPr>
            <w:tcW w:w="1341" w:type="pct"/>
            <w:tcMar>
              <w:top w:w="58" w:type="dxa"/>
              <w:bottom w:w="43" w:type="dxa"/>
            </w:tcMar>
          </w:tcPr>
          <w:p w14:paraId="215E29D5" w14:textId="77777777" w:rsidR="004567F4" w:rsidRPr="001901D4" w:rsidRDefault="007B1AB5" w:rsidP="00F47449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67F4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  <w:r w:rsidR="004567F4" w:rsidRPr="001901D4">
              <w:t xml:space="preserve"> </w:t>
            </w:r>
            <w:r w:rsidR="00F47449">
              <w:t>Teachers</w:t>
            </w:r>
            <w:r w:rsidR="00F002C3">
              <w:t xml:space="preserve"> / Adults</w:t>
            </w:r>
            <w:r w:rsidR="00F47449">
              <w:t xml:space="preserve"> will be involved to the level of</w:t>
            </w:r>
            <w:r w:rsidR="004567F4" w:rsidRPr="001901D4">
              <w:t xml:space="preserve">: </w:t>
            </w:r>
          </w:p>
        </w:tc>
        <w:tc>
          <w:tcPr>
            <w:tcW w:w="1138" w:type="pct"/>
            <w:tcMar>
              <w:top w:w="58" w:type="dxa"/>
              <w:bottom w:w="43" w:type="dxa"/>
            </w:tcMar>
          </w:tcPr>
          <w:p w14:paraId="3477897A" w14:textId="77777777" w:rsidR="004567F4" w:rsidRDefault="00F47449" w:rsidP="00A30F2D">
            <w:pPr>
              <w:pStyle w:val="ListParagraph"/>
            </w:pPr>
            <w:r>
              <w:t>Taking a group independently</w:t>
            </w:r>
          </w:p>
          <w:p w14:paraId="68E1D087" w14:textId="77777777" w:rsidR="004567F4" w:rsidRDefault="00F47449" w:rsidP="00A30F2D">
            <w:pPr>
              <w:pStyle w:val="ListParagraph"/>
            </w:pPr>
            <w:r>
              <w:t>Co-instructing</w:t>
            </w:r>
          </w:p>
          <w:p w14:paraId="3A09C8A0" w14:textId="77777777" w:rsidR="004567F4" w:rsidRDefault="00F47449" w:rsidP="00A30F2D">
            <w:pPr>
              <w:pStyle w:val="ListParagraph"/>
            </w:pPr>
            <w:r>
              <w:t>Participant</w:t>
            </w:r>
          </w:p>
          <w:p w14:paraId="24626616" w14:textId="77777777" w:rsidR="004567F4" w:rsidRDefault="00F47449" w:rsidP="00A30F2D">
            <w:pPr>
              <w:pStyle w:val="ListParagraph"/>
            </w:pPr>
            <w:r>
              <w:t>Backup</w:t>
            </w:r>
          </w:p>
        </w:tc>
        <w:tc>
          <w:tcPr>
            <w:tcW w:w="606" w:type="pct"/>
            <w:tcMar>
              <w:top w:w="58" w:type="dxa"/>
              <w:bottom w:w="43" w:type="dxa"/>
            </w:tcMar>
          </w:tcPr>
          <w:p w14:paraId="6DF32A2A" w14:textId="77777777" w:rsidR="004567F4" w:rsidRPr="001901D4" w:rsidRDefault="004567F4" w:rsidP="007564BA"/>
        </w:tc>
        <w:tc>
          <w:tcPr>
            <w:tcW w:w="1915" w:type="pct"/>
            <w:tcMar>
              <w:top w:w="58" w:type="dxa"/>
              <w:bottom w:w="43" w:type="dxa"/>
            </w:tcMar>
          </w:tcPr>
          <w:p w14:paraId="24A574BC" w14:textId="1466BE39" w:rsidR="004567F4" w:rsidRDefault="007564BA" w:rsidP="00A30F2D">
            <w:pPr>
              <w:pStyle w:val="ListParagraph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901D4">
              <w:t xml:space="preserve"> </w:t>
            </w:r>
            <w:r w:rsidR="00F002C3">
              <w:t>Accompanying adults</w:t>
            </w:r>
            <w:r w:rsidR="00F47449">
              <w:t xml:space="preserve"> will be responsible for:</w:t>
            </w:r>
          </w:p>
          <w:p w14:paraId="7A7C244A" w14:textId="77777777" w:rsidR="00F47449" w:rsidRDefault="00F47449" w:rsidP="00A30F2D">
            <w:pPr>
              <w:pStyle w:val="ListParagraph"/>
            </w:pPr>
            <w:r>
              <w:t>Pastoral care</w:t>
            </w:r>
          </w:p>
          <w:p w14:paraId="07891C7A" w14:textId="77777777" w:rsidR="00F47449" w:rsidRDefault="00F47449" w:rsidP="00A30F2D">
            <w:pPr>
              <w:pStyle w:val="ListParagraph"/>
            </w:pPr>
            <w:r>
              <w:t>Supervision during non-activity times</w:t>
            </w:r>
          </w:p>
          <w:p w14:paraId="321635E2" w14:textId="77777777" w:rsidR="00F47449" w:rsidRPr="001901D4" w:rsidRDefault="00F47449" w:rsidP="00A30F2D">
            <w:pPr>
              <w:pStyle w:val="ListParagraph"/>
            </w:pPr>
            <w:r>
              <w:t>Behavioral Discipline</w:t>
            </w:r>
          </w:p>
        </w:tc>
      </w:tr>
    </w:tbl>
    <w:p w14:paraId="2D852B7E" w14:textId="77777777" w:rsidR="00C8784D" w:rsidRDefault="00F47449" w:rsidP="00C8784D">
      <w:pPr>
        <w:pStyle w:val="Heading2"/>
      </w:pPr>
      <w:r>
        <w:t>Other Comments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4567F4" w14:paraId="04D9BF47" w14:textId="77777777" w:rsidTr="00F25109">
        <w:tc>
          <w:tcPr>
            <w:tcW w:w="5000" w:type="pct"/>
          </w:tcPr>
          <w:p w14:paraId="68E248B4" w14:textId="796998E7" w:rsidR="00F47449" w:rsidRDefault="00F47449" w:rsidP="00F47449"/>
          <w:p w14:paraId="631BD90A" w14:textId="77777777" w:rsidR="007564BA" w:rsidRPr="001901D4" w:rsidRDefault="007564BA" w:rsidP="00F47449"/>
          <w:p w14:paraId="4C0C099E" w14:textId="77777777" w:rsidR="004567F4" w:rsidRPr="001901D4" w:rsidRDefault="004567F4" w:rsidP="00A30F2D"/>
        </w:tc>
      </w:tr>
    </w:tbl>
    <w:p w14:paraId="73F75B1E" w14:textId="77777777" w:rsidR="00C45FDC" w:rsidRPr="00C45FDC" w:rsidRDefault="00C45FDC" w:rsidP="00F002C3"/>
    <w:sectPr w:rsidR="00C45FDC" w:rsidRPr="00C45FDC" w:rsidSect="00D57670">
      <w:footerReference w:type="default" r:id="rId8"/>
      <w:pgSz w:w="12240" w:h="15840" w:code="1"/>
      <w:pgMar w:top="-115" w:right="720" w:bottom="142" w:left="720" w:header="29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3AAD" w14:textId="77777777" w:rsidR="00E12E09" w:rsidRDefault="00E12E09">
      <w:r>
        <w:separator/>
      </w:r>
    </w:p>
  </w:endnote>
  <w:endnote w:type="continuationSeparator" w:id="0">
    <w:p w14:paraId="1027166A" w14:textId="77777777" w:rsidR="00E12E09" w:rsidRDefault="00E1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B8D6" w14:textId="77777777" w:rsidR="00A30F2D" w:rsidRDefault="00A30F2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564E" w14:textId="77777777" w:rsidR="00E12E09" w:rsidRDefault="00E12E09">
      <w:r>
        <w:separator/>
      </w:r>
    </w:p>
  </w:footnote>
  <w:footnote w:type="continuationSeparator" w:id="0">
    <w:p w14:paraId="03476EF9" w14:textId="77777777" w:rsidR="00E12E09" w:rsidRDefault="00E1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AA00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A20F6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EC82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B8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407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3082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8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9A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C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D29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ADB0D598"/>
    <w:lvl w:ilvl="0" w:tplc="B936036C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4886261">
    <w:abstractNumId w:val="27"/>
  </w:num>
  <w:num w:numId="2" w16cid:durableId="1049911853">
    <w:abstractNumId w:val="10"/>
  </w:num>
  <w:num w:numId="3" w16cid:durableId="895042188">
    <w:abstractNumId w:val="15"/>
  </w:num>
  <w:num w:numId="4" w16cid:durableId="733890915">
    <w:abstractNumId w:val="14"/>
  </w:num>
  <w:num w:numId="5" w16cid:durableId="277563127">
    <w:abstractNumId w:val="13"/>
  </w:num>
  <w:num w:numId="6" w16cid:durableId="1822766983">
    <w:abstractNumId w:val="25"/>
  </w:num>
  <w:num w:numId="7" w16cid:durableId="1407997231">
    <w:abstractNumId w:val="11"/>
  </w:num>
  <w:num w:numId="8" w16cid:durableId="274484221">
    <w:abstractNumId w:val="29"/>
  </w:num>
  <w:num w:numId="9" w16cid:durableId="119611764">
    <w:abstractNumId w:val="18"/>
  </w:num>
  <w:num w:numId="10" w16cid:durableId="1213808173">
    <w:abstractNumId w:val="23"/>
  </w:num>
  <w:num w:numId="11" w16cid:durableId="1580794122">
    <w:abstractNumId w:val="16"/>
  </w:num>
  <w:num w:numId="12" w16cid:durableId="556166326">
    <w:abstractNumId w:val="28"/>
  </w:num>
  <w:num w:numId="13" w16cid:durableId="630742877">
    <w:abstractNumId w:val="19"/>
  </w:num>
  <w:num w:numId="14" w16cid:durableId="756757114">
    <w:abstractNumId w:val="17"/>
  </w:num>
  <w:num w:numId="15" w16cid:durableId="631902628">
    <w:abstractNumId w:val="24"/>
  </w:num>
  <w:num w:numId="16" w16cid:durableId="1018309705">
    <w:abstractNumId w:val="26"/>
  </w:num>
  <w:num w:numId="17" w16cid:durableId="1001277746">
    <w:abstractNumId w:val="30"/>
  </w:num>
  <w:num w:numId="18" w16cid:durableId="23483596">
    <w:abstractNumId w:val="22"/>
  </w:num>
  <w:num w:numId="19" w16cid:durableId="612639846">
    <w:abstractNumId w:val="21"/>
  </w:num>
  <w:num w:numId="20" w16cid:durableId="1694115558">
    <w:abstractNumId w:val="31"/>
  </w:num>
  <w:num w:numId="21" w16cid:durableId="1018240721">
    <w:abstractNumId w:val="20"/>
  </w:num>
  <w:num w:numId="22" w16cid:durableId="1419405986">
    <w:abstractNumId w:val="12"/>
  </w:num>
  <w:num w:numId="23" w16cid:durableId="663817587">
    <w:abstractNumId w:val="9"/>
  </w:num>
  <w:num w:numId="24" w16cid:durableId="161893937">
    <w:abstractNumId w:val="7"/>
  </w:num>
  <w:num w:numId="25" w16cid:durableId="947394313">
    <w:abstractNumId w:val="6"/>
  </w:num>
  <w:num w:numId="26" w16cid:durableId="374014654">
    <w:abstractNumId w:val="5"/>
  </w:num>
  <w:num w:numId="27" w16cid:durableId="1542864073">
    <w:abstractNumId w:val="4"/>
  </w:num>
  <w:num w:numId="28" w16cid:durableId="208884028">
    <w:abstractNumId w:val="8"/>
  </w:num>
  <w:num w:numId="29" w16cid:durableId="1907107062">
    <w:abstractNumId w:val="3"/>
  </w:num>
  <w:num w:numId="30" w16cid:durableId="1933122877">
    <w:abstractNumId w:val="2"/>
  </w:num>
  <w:num w:numId="31" w16cid:durableId="1094135404">
    <w:abstractNumId w:val="1"/>
  </w:num>
  <w:num w:numId="32" w16cid:durableId="181143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D2"/>
    <w:rsid w:val="00046DF0"/>
    <w:rsid w:val="000C061E"/>
    <w:rsid w:val="000C1E62"/>
    <w:rsid w:val="000F3B2D"/>
    <w:rsid w:val="001001B1"/>
    <w:rsid w:val="00125CCB"/>
    <w:rsid w:val="00133F26"/>
    <w:rsid w:val="00183732"/>
    <w:rsid w:val="001968C5"/>
    <w:rsid w:val="001D4672"/>
    <w:rsid w:val="00240F8F"/>
    <w:rsid w:val="00246A6E"/>
    <w:rsid w:val="002C3362"/>
    <w:rsid w:val="00302A61"/>
    <w:rsid w:val="00311B83"/>
    <w:rsid w:val="003A410E"/>
    <w:rsid w:val="003B75D2"/>
    <w:rsid w:val="00407240"/>
    <w:rsid w:val="00413822"/>
    <w:rsid w:val="004334FE"/>
    <w:rsid w:val="00441408"/>
    <w:rsid w:val="00453E07"/>
    <w:rsid w:val="004567F4"/>
    <w:rsid w:val="0047010B"/>
    <w:rsid w:val="0048031C"/>
    <w:rsid w:val="004E32E4"/>
    <w:rsid w:val="004F768A"/>
    <w:rsid w:val="005150AA"/>
    <w:rsid w:val="00515C97"/>
    <w:rsid w:val="0054742D"/>
    <w:rsid w:val="005A392A"/>
    <w:rsid w:val="006102D8"/>
    <w:rsid w:val="0061542F"/>
    <w:rsid w:val="006238C8"/>
    <w:rsid w:val="00631B9A"/>
    <w:rsid w:val="00643BDC"/>
    <w:rsid w:val="0066735C"/>
    <w:rsid w:val="006C2A1A"/>
    <w:rsid w:val="006D6554"/>
    <w:rsid w:val="00754382"/>
    <w:rsid w:val="007564BA"/>
    <w:rsid w:val="00790AAA"/>
    <w:rsid w:val="00795C10"/>
    <w:rsid w:val="007A6235"/>
    <w:rsid w:val="007B1AB5"/>
    <w:rsid w:val="007C5D2C"/>
    <w:rsid w:val="007F4989"/>
    <w:rsid w:val="00825136"/>
    <w:rsid w:val="0086542F"/>
    <w:rsid w:val="00897355"/>
    <w:rsid w:val="008A783F"/>
    <w:rsid w:val="008B074F"/>
    <w:rsid w:val="008C39FF"/>
    <w:rsid w:val="008E45FB"/>
    <w:rsid w:val="009142CB"/>
    <w:rsid w:val="00942B0B"/>
    <w:rsid w:val="009B2759"/>
    <w:rsid w:val="009F0244"/>
    <w:rsid w:val="00A30F2D"/>
    <w:rsid w:val="00A67E39"/>
    <w:rsid w:val="00A845C9"/>
    <w:rsid w:val="00AD0603"/>
    <w:rsid w:val="00B0170E"/>
    <w:rsid w:val="00B11EE0"/>
    <w:rsid w:val="00B62697"/>
    <w:rsid w:val="00B72643"/>
    <w:rsid w:val="00C24867"/>
    <w:rsid w:val="00C36E89"/>
    <w:rsid w:val="00C4126C"/>
    <w:rsid w:val="00C45FDC"/>
    <w:rsid w:val="00C55ECA"/>
    <w:rsid w:val="00C57FCC"/>
    <w:rsid w:val="00C8784D"/>
    <w:rsid w:val="00CA3573"/>
    <w:rsid w:val="00CB47FD"/>
    <w:rsid w:val="00CF3A2A"/>
    <w:rsid w:val="00D354F4"/>
    <w:rsid w:val="00D57670"/>
    <w:rsid w:val="00D7187E"/>
    <w:rsid w:val="00D827D3"/>
    <w:rsid w:val="00E07718"/>
    <w:rsid w:val="00E12E09"/>
    <w:rsid w:val="00E552F3"/>
    <w:rsid w:val="00E605F3"/>
    <w:rsid w:val="00E71B60"/>
    <w:rsid w:val="00E806E4"/>
    <w:rsid w:val="00E965AE"/>
    <w:rsid w:val="00ED6545"/>
    <w:rsid w:val="00F002C3"/>
    <w:rsid w:val="00F03B50"/>
    <w:rsid w:val="00F05265"/>
    <w:rsid w:val="00F25109"/>
    <w:rsid w:val="00F27301"/>
    <w:rsid w:val="00F439CB"/>
    <w:rsid w:val="00F47449"/>
    <w:rsid w:val="00F5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F677D"/>
  <w15:docId w15:val="{1D3FD87A-D955-4403-9621-E06E5E8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109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A30F2D"/>
    <w:pPr>
      <w:keepNext/>
      <w:spacing w:before="2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F25109"/>
    <w:pPr>
      <w:shd w:val="clear" w:color="auto" w:fill="404040" w:themeFill="text1" w:themeFillTint="BF"/>
      <w:spacing w:before="200" w:after="120"/>
      <w:outlineLvl w:val="1"/>
    </w:pPr>
    <w:rPr>
      <w:rFonts w:asciiTheme="majorHAnsi" w:hAnsiTheme="majorHAnsi"/>
      <w:b/>
      <w:color w:val="FFFFFF" w:themeColor="background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1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7B1A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B1AB5"/>
    <w:rPr>
      <w:sz w:val="16"/>
      <w:szCs w:val="16"/>
    </w:rPr>
  </w:style>
  <w:style w:type="paragraph" w:styleId="CommentText">
    <w:name w:val="annotation text"/>
    <w:basedOn w:val="Normal"/>
    <w:semiHidden/>
    <w:rsid w:val="007B1A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1AB5"/>
    <w:rPr>
      <w:b/>
      <w:bCs/>
    </w:rPr>
  </w:style>
  <w:style w:type="paragraph" w:customStyle="1" w:styleId="CompanyName">
    <w:name w:val="Company Name"/>
    <w:basedOn w:val="Heading1"/>
    <w:qFormat/>
    <w:rsid w:val="00A30F2D"/>
    <w:pPr>
      <w:spacing w:before="0" w:after="0"/>
      <w:jc w:val="right"/>
    </w:pPr>
    <w:rPr>
      <w:color w:val="262626" w:themeColor="text1" w:themeTint="D9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C8784D"/>
    <w:rPr>
      <w:color w:val="808080"/>
    </w:rPr>
  </w:style>
  <w:style w:type="paragraph" w:styleId="ListParagraph">
    <w:name w:val="List Paragraph"/>
    <w:basedOn w:val="Normal"/>
    <w:uiPriority w:val="34"/>
    <w:qFormat/>
    <w:rsid w:val="00A30F2D"/>
    <w:pPr>
      <w:tabs>
        <w:tab w:val="left" w:pos="216"/>
      </w:tabs>
      <w:ind w:left="216" w:hanging="216"/>
    </w:pPr>
  </w:style>
  <w:style w:type="paragraph" w:styleId="Header">
    <w:name w:val="header"/>
    <w:basedOn w:val="Normal"/>
    <w:link w:val="HeaderChar"/>
    <w:unhideWhenUsed/>
    <w:rsid w:val="003B75D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3B75D2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3B75D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3B75D2"/>
    <w:rPr>
      <w:rFonts w:asciiTheme="minorHAnsi" w:hAnsiTheme="minorHAnsi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AppData\Roaming\Microsoft\Templates\New%20employee%20orientation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D2C6489-DCE1-4A01-9DEB-273282219D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employee orientation checklist.dotx</Template>
  <TotalTime>10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employee orientation checklist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orientation checklist</dc:title>
  <dc:creator>Wendy Davis</dc:creator>
  <cp:lastModifiedBy>Boyle Manager</cp:lastModifiedBy>
  <cp:revision>3</cp:revision>
  <cp:lastPrinted>2019-11-05T21:29:00Z</cp:lastPrinted>
  <dcterms:created xsi:type="dcterms:W3CDTF">2021-02-24T00:37:00Z</dcterms:created>
  <dcterms:modified xsi:type="dcterms:W3CDTF">2022-11-20T22:08:00Z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TC012340531033</vt:lpwstr>
  </property>
</Properties>
</file>